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20124d"/>
          <w:u w:val="none"/>
          <w:shd w:fill="auto" w:val="clear"/>
          <w:vertAlign w:val="baseline"/>
        </w:rPr>
      </w:pPr>
      <w:r w:rsidDel="00000000" w:rsidR="00000000" w:rsidRPr="00000000">
        <w:rPr>
          <w:rtl w:val="0"/>
        </w:rPr>
      </w:r>
    </w:p>
    <w:p w:rsidR="00000000" w:rsidDel="00000000" w:rsidP="00000000" w:rsidRDefault="00000000" w:rsidRPr="00000000" w14:paraId="00000002">
      <w:pPr>
        <w:pageBreakBefore w:val="0"/>
        <w:jc w:val="center"/>
        <w:rPr>
          <w:rFonts w:ascii="Arial" w:cs="Arial" w:eastAsia="Arial" w:hAnsi="Arial"/>
          <w:b w:val="1"/>
          <w:bCs w:val="1"/>
          <w:color w:val="20124d"/>
        </w:rPr>
      </w:pPr>
      <w:r w:rsidDel="00000000" w:rsidR="00000000" w:rsidRPr="00000000">
        <w:rPr>
          <w:rFonts w:ascii="Arial" w:cs="Arial" w:eastAsia="Arial" w:hAnsi="Arial"/>
          <w:b w:val="1"/>
          <w:bCs w:val="1"/>
          <w:color w:val="20124d"/>
        </w:rPr>
        <w:drawing>
          <wp:inline distB="114300" distT="114300" distL="114300" distR="114300">
            <wp:extent cx="5731200" cy="2476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keepNext w:val="0"/>
        <w:keepLines w:val="0"/>
        <w:widowControl w:val="0"/>
        <w:spacing w:line="225" w:lineRule="auto"/>
        <w:ind w:left="720" w:right="40" w:hanging="360"/>
        <w:jc w:val="center"/>
        <w:rPr>
          <w:rFonts w:ascii="Arial" w:cs="Arial" w:eastAsia="Arial" w:hAnsi="Arial"/>
          <w:color w:val="20124d"/>
          <w:sz w:val="22"/>
          <w:szCs w:val="22"/>
        </w:rPr>
      </w:pPr>
      <w:bookmarkStart w:colFirst="0" w:colLast="0" w:name="_9ad2cumm23ct" w:id="0"/>
      <w:bookmarkEnd w:id="0"/>
      <w:r w:rsidDel="00000000" w:rsidR="00000000" w:rsidRPr="00000000">
        <w:rPr>
          <w:rFonts w:ascii="Arial" w:cs="Arial" w:eastAsia="Arial" w:hAnsi="Arial"/>
          <w:color w:val="20124d"/>
          <w:sz w:val="22"/>
          <w:szCs w:val="22"/>
          <w:rtl w:val="0"/>
        </w:rPr>
        <w:t xml:space="preserve">Safer Recruitment Policy</w:t>
      </w:r>
    </w:p>
    <w:p w:rsidR="00000000" w:rsidDel="00000000" w:rsidP="00000000" w:rsidRDefault="00000000" w:rsidRPr="00000000" w14:paraId="00000004">
      <w:pPr>
        <w:pStyle w:val="Heading2"/>
        <w:keepNext w:val="0"/>
        <w:keepLines w:val="0"/>
        <w:widowControl w:val="0"/>
        <w:spacing w:line="225" w:lineRule="auto"/>
        <w:ind w:left="0" w:right="40" w:firstLine="0"/>
        <w:rPr>
          <w:rFonts w:ascii="Arial" w:cs="Arial" w:eastAsia="Arial" w:hAnsi="Arial"/>
          <w:color w:val="20124d"/>
          <w:sz w:val="22"/>
          <w:szCs w:val="22"/>
        </w:rPr>
      </w:pPr>
      <w:bookmarkStart w:colFirst="0" w:colLast="0" w:name="_rfi1qajm6nap" w:id="1"/>
      <w:bookmarkEnd w:id="1"/>
      <w:r w:rsidDel="00000000" w:rsidR="00000000" w:rsidRPr="00000000">
        <w:rPr>
          <w:rFonts w:ascii="Arial" w:cs="Arial" w:eastAsia="Arial" w:hAnsi="Arial"/>
          <w:color w:val="20124d"/>
          <w:sz w:val="22"/>
          <w:szCs w:val="22"/>
          <w:rtl w:val="0"/>
        </w:rPr>
        <w:t xml:space="preserve">Rationale</w:t>
      </w:r>
    </w:p>
    <w:p w:rsidR="00000000" w:rsidDel="00000000" w:rsidP="00000000" w:rsidRDefault="00000000" w:rsidRPr="00000000" w14:paraId="00000005">
      <w:pPr>
        <w:widowControl w:val="0"/>
        <w:spacing w:after="240" w:before="240" w:line="225" w:lineRule="auto"/>
        <w:rPr>
          <w:rFonts w:ascii="Arial" w:cs="Arial" w:eastAsia="Arial" w:hAnsi="Arial"/>
          <w:color w:val="20124d"/>
          <w:sz w:val="22"/>
          <w:szCs w:val="22"/>
        </w:rPr>
      </w:pPr>
      <w:r w:rsidDel="00000000" w:rsidR="00000000" w:rsidRPr="00000000">
        <w:rPr>
          <w:rFonts w:ascii="Arial" w:cs="Arial" w:eastAsia="Arial" w:hAnsi="Arial"/>
          <w:color w:val="20124d"/>
          <w:rtl w:val="0"/>
        </w:rPr>
        <w:t xml:space="preserve">ClubsComplete GL Scotland is committed to safeguarding and promoting the welfare of children and young people. This policy ensures that the organisation appoints high‑quality staff who are safe, suitable, and aligned with the company’s values. The service will operate in line with relevant Scottish legislation, guidance and best practice, including the National Guidance for Child Protection in Scotland 2021, updated 2023; Getting it right for every child (GIRFEC); the SHANARRI wellbeing indicators; the Health and Social Care Standards: My Support, My Life; Curriculum for Excellence; and ClubsComplete GL Scotland’s own Safeguarding, Child Protection, Safer Recruitment, Equal Opportunities and Inclusion policies.</w:t>
      </w:r>
      <w:r w:rsidDel="00000000" w:rsidR="00000000" w:rsidRPr="00000000">
        <w:rPr>
          <w:rtl w:val="0"/>
        </w:rPr>
      </w:r>
    </w:p>
    <w:p w:rsidR="00000000" w:rsidDel="00000000" w:rsidP="00000000" w:rsidRDefault="00000000" w:rsidRPr="00000000" w14:paraId="00000006">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ClubsComplete GL Scotland aims to:</w:t>
      </w:r>
    </w:p>
    <w:p w:rsidR="00000000" w:rsidDel="00000000" w:rsidP="00000000" w:rsidRDefault="00000000" w:rsidRPr="00000000" w14:paraId="00000007">
      <w:pPr>
        <w:widowControl w:val="0"/>
        <w:numPr>
          <w:ilvl w:val="0"/>
          <w:numId w:val="1"/>
        </w:numPr>
        <w:spacing w:after="0" w:afterAutospacing="0" w:before="24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Ensure all employees are suitable to work with children and young people, including holding an enhanced PVG with children’s barred list check.</w:t>
      </w:r>
    </w:p>
    <w:p w:rsidR="00000000" w:rsidDel="00000000" w:rsidP="00000000" w:rsidRDefault="00000000" w:rsidRPr="00000000" w14:paraId="00000008">
      <w:pPr>
        <w:widowControl w:val="0"/>
        <w:numPr>
          <w:ilvl w:val="0"/>
          <w:numId w:val="1"/>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Recruit individuals who are appropriately experienced and demonstrate the skills, behaviours, and values required to work with children.</w:t>
      </w:r>
    </w:p>
    <w:p w:rsidR="00000000" w:rsidDel="00000000" w:rsidP="00000000" w:rsidRDefault="00000000" w:rsidRPr="00000000" w14:paraId="00000009">
      <w:pPr>
        <w:widowControl w:val="0"/>
        <w:numPr>
          <w:ilvl w:val="0"/>
          <w:numId w:val="1"/>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Ensure all staff share the company’s ethos, values, and aspirations for the children and communities it serves.</w:t>
      </w:r>
    </w:p>
    <w:p w:rsidR="00000000" w:rsidDel="00000000" w:rsidP="00000000" w:rsidRDefault="00000000" w:rsidRPr="00000000" w14:paraId="0000000A">
      <w:pPr>
        <w:widowControl w:val="0"/>
        <w:numPr>
          <w:ilvl w:val="0"/>
          <w:numId w:val="1"/>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Protect children and staff by following safer recruitment, safeguarding, and equal opportunities procedures.</w:t>
      </w:r>
    </w:p>
    <w:p w:rsidR="00000000" w:rsidDel="00000000" w:rsidP="00000000" w:rsidRDefault="00000000" w:rsidRPr="00000000" w14:paraId="0000000B">
      <w:pPr>
        <w:widowControl w:val="0"/>
        <w:numPr>
          <w:ilvl w:val="0"/>
          <w:numId w:val="1"/>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Provide induction and appropriate training prior to staff starting their roles.</w:t>
      </w:r>
    </w:p>
    <w:p w:rsidR="00000000" w:rsidDel="00000000" w:rsidP="00000000" w:rsidRDefault="00000000" w:rsidRPr="00000000" w14:paraId="0000000C">
      <w:pPr>
        <w:widowControl w:val="0"/>
        <w:numPr>
          <w:ilvl w:val="0"/>
          <w:numId w:val="1"/>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Ensure all employees understand safeguarding expectations and their responsibilities.</w:t>
      </w:r>
    </w:p>
    <w:p w:rsidR="00000000" w:rsidDel="00000000" w:rsidP="00000000" w:rsidRDefault="00000000" w:rsidRPr="00000000" w14:paraId="0000000D">
      <w:pPr>
        <w:widowControl w:val="0"/>
        <w:numPr>
          <w:ilvl w:val="0"/>
          <w:numId w:val="1"/>
        </w:numPr>
        <w:spacing w:after="24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Ensure all new staff have 2 references in place before attending a club.</w:t>
      </w:r>
      <w:r w:rsidDel="00000000" w:rsidR="00000000" w:rsidRPr="00000000">
        <w:rPr>
          <w:rtl w:val="0"/>
        </w:rPr>
      </w:r>
    </w:p>
    <w:p w:rsidR="00000000" w:rsidDel="00000000" w:rsidP="00000000" w:rsidRDefault="00000000" w:rsidRPr="00000000" w14:paraId="0000000E">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y170u6u1vxpa" w:id="2"/>
      <w:bookmarkEnd w:id="2"/>
      <w:r w:rsidDel="00000000" w:rsidR="00000000" w:rsidRPr="00000000">
        <w:rPr>
          <w:rFonts w:ascii="Arial" w:cs="Arial" w:eastAsia="Arial" w:hAnsi="Arial"/>
          <w:color w:val="20124d"/>
          <w:sz w:val="22"/>
          <w:szCs w:val="22"/>
          <w:rtl w:val="0"/>
        </w:rPr>
        <w:t xml:space="preserve">Identification of Staffing Need</w:t>
      </w:r>
    </w:p>
    <w:p w:rsidR="00000000" w:rsidDel="00000000" w:rsidP="00000000" w:rsidRDefault="00000000" w:rsidRPr="00000000" w14:paraId="0000000F">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The need for new appointments is assessed when staffing changes occur or when ratios require additional personnel to maintain safe and effective practice.</w:t>
      </w:r>
    </w:p>
    <w:p w:rsidR="00000000" w:rsidDel="00000000" w:rsidP="00000000" w:rsidRDefault="00000000" w:rsidRPr="00000000" w14:paraId="00000010">
      <w:pPr>
        <w:widowControl w:val="0"/>
        <w:spacing w:after="240" w:before="240" w:line="225" w:lineRule="auto"/>
        <w:rPr>
          <w:rFonts w:ascii="Arial" w:cs="Arial" w:eastAsia="Arial" w:hAnsi="Arial"/>
          <w:color w:val="20124d"/>
        </w:rPr>
      </w:pPr>
      <w:r w:rsidDel="00000000" w:rsidR="00000000" w:rsidRPr="00000000">
        <w:rPr>
          <w:rtl w:val="0"/>
        </w:rPr>
      </w:r>
    </w:p>
    <w:p w:rsidR="00000000" w:rsidDel="00000000" w:rsidP="00000000" w:rsidRDefault="00000000" w:rsidRPr="00000000" w14:paraId="00000011">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b8j3jtk0l3by" w:id="3"/>
      <w:bookmarkEnd w:id="3"/>
      <w:r w:rsidDel="00000000" w:rsidR="00000000" w:rsidRPr="00000000">
        <w:rPr>
          <w:rFonts w:ascii="Arial" w:cs="Arial" w:eastAsia="Arial" w:hAnsi="Arial"/>
          <w:color w:val="20124d"/>
          <w:sz w:val="22"/>
          <w:szCs w:val="22"/>
          <w:rtl w:val="0"/>
        </w:rPr>
        <w:t xml:space="preserve">Advertising and Post Details</w:t>
      </w:r>
    </w:p>
    <w:p w:rsidR="00000000" w:rsidDel="00000000" w:rsidP="00000000" w:rsidRDefault="00000000" w:rsidRPr="00000000" w14:paraId="00000012">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Vacancies are advertised internally and externally, including via online platforms such as Find a Job and Indeed. Advertisements include information about the role and the company. Applicants requesting further details receive an application form requiring information on PVG status, right to work in the UK, relevant training, and employment history.</w:t>
      </w:r>
    </w:p>
    <w:p w:rsidR="00000000" w:rsidDel="00000000" w:rsidP="00000000" w:rsidRDefault="00000000" w:rsidRPr="00000000" w14:paraId="00000013">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jfj348r7xcda" w:id="4"/>
      <w:bookmarkEnd w:id="4"/>
      <w:r w:rsidDel="00000000" w:rsidR="00000000" w:rsidRPr="00000000">
        <w:rPr>
          <w:rFonts w:ascii="Arial" w:cs="Arial" w:eastAsia="Arial" w:hAnsi="Arial"/>
          <w:color w:val="20124d"/>
          <w:sz w:val="22"/>
          <w:szCs w:val="22"/>
          <w:rtl w:val="0"/>
        </w:rPr>
        <w:t xml:space="preserve">Applications and Shortlisting</w:t>
      </w:r>
    </w:p>
    <w:p w:rsidR="00000000" w:rsidDel="00000000" w:rsidP="00000000" w:rsidRDefault="00000000" w:rsidRPr="00000000" w14:paraId="00000014">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All applicants must complete the application form and evidence safeguarding training prior to interview. Shortlisting is based on the job description and person specification. Successful applicants are invited to a formal interview, either in person or via Zoom. Some roles may also require a practical interview.</w:t>
      </w:r>
    </w:p>
    <w:p w:rsidR="00000000" w:rsidDel="00000000" w:rsidP="00000000" w:rsidRDefault="00000000" w:rsidRPr="00000000" w14:paraId="00000015">
      <w:pPr>
        <w:pStyle w:val="Heading4"/>
        <w:keepNext w:val="0"/>
        <w:keepLines w:val="0"/>
        <w:widowControl w:val="0"/>
        <w:spacing w:line="225" w:lineRule="auto"/>
        <w:ind w:left="0" w:right="40" w:firstLine="0"/>
        <w:rPr>
          <w:rFonts w:ascii="Arial" w:cs="Arial" w:eastAsia="Arial" w:hAnsi="Arial"/>
          <w:color w:val="20124d"/>
          <w:sz w:val="22"/>
          <w:szCs w:val="22"/>
        </w:rPr>
      </w:pPr>
      <w:bookmarkStart w:colFirst="0" w:colLast="0" w:name="_fsavb11i177g" w:id="5"/>
      <w:bookmarkEnd w:id="5"/>
      <w:r w:rsidDel="00000000" w:rsidR="00000000" w:rsidRPr="00000000">
        <w:rPr>
          <w:rFonts w:ascii="Arial" w:cs="Arial" w:eastAsia="Arial" w:hAnsi="Arial"/>
          <w:color w:val="20124d"/>
          <w:sz w:val="22"/>
          <w:szCs w:val="22"/>
          <w:rtl w:val="0"/>
        </w:rPr>
        <w:t xml:space="preserve">Formal Interview</w:t>
      </w:r>
    </w:p>
    <w:p w:rsidR="00000000" w:rsidDel="00000000" w:rsidP="00000000" w:rsidRDefault="00000000" w:rsidRPr="00000000" w14:paraId="00000016">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Candidates are asked to discuss relevant experience, provide proof of right to work in the UK, evidence their PVG status, and answer scenario‑based questions relating to safeguarding, first aid, and behaviour management. Unsuccessful candidates are informed by email within 3–5 days. Successful candidates receive a phone call followed by a formal job offer letter.</w:t>
      </w:r>
    </w:p>
    <w:p w:rsidR="00000000" w:rsidDel="00000000" w:rsidP="00000000" w:rsidRDefault="00000000" w:rsidRPr="00000000" w14:paraId="00000017">
      <w:pPr>
        <w:pStyle w:val="Heading4"/>
        <w:keepNext w:val="0"/>
        <w:keepLines w:val="0"/>
        <w:widowControl w:val="0"/>
        <w:spacing w:line="225" w:lineRule="auto"/>
        <w:ind w:left="0" w:right="40" w:firstLine="0"/>
        <w:rPr>
          <w:rFonts w:ascii="Arial" w:cs="Arial" w:eastAsia="Arial" w:hAnsi="Arial"/>
          <w:color w:val="20124d"/>
          <w:sz w:val="22"/>
          <w:szCs w:val="22"/>
        </w:rPr>
      </w:pPr>
      <w:bookmarkStart w:colFirst="0" w:colLast="0" w:name="_dasjc0falcn4" w:id="6"/>
      <w:bookmarkEnd w:id="6"/>
      <w:r w:rsidDel="00000000" w:rsidR="00000000" w:rsidRPr="00000000">
        <w:rPr>
          <w:rFonts w:ascii="Arial" w:cs="Arial" w:eastAsia="Arial" w:hAnsi="Arial"/>
          <w:color w:val="20124d"/>
          <w:sz w:val="22"/>
          <w:szCs w:val="22"/>
          <w:rtl w:val="0"/>
        </w:rPr>
        <w:t xml:space="preserve">Practical Interview</w:t>
      </w:r>
    </w:p>
    <w:p w:rsidR="00000000" w:rsidDel="00000000" w:rsidP="00000000" w:rsidRDefault="00000000" w:rsidRPr="00000000" w14:paraId="00000018">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Where required, candidates lead a session to demonstrate interaction with children, behaviour management, and ability to deliver engaging activities. This may depend on school visitor policies and the level of the role.</w:t>
      </w:r>
    </w:p>
    <w:p w:rsidR="00000000" w:rsidDel="00000000" w:rsidP="00000000" w:rsidRDefault="00000000" w:rsidRPr="00000000" w14:paraId="00000019">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qxfy9j94ku0a" w:id="7"/>
      <w:bookmarkEnd w:id="7"/>
      <w:r w:rsidDel="00000000" w:rsidR="00000000" w:rsidRPr="00000000">
        <w:rPr>
          <w:rFonts w:ascii="Arial" w:cs="Arial" w:eastAsia="Arial" w:hAnsi="Arial"/>
          <w:color w:val="20124d"/>
          <w:sz w:val="22"/>
          <w:szCs w:val="22"/>
          <w:rtl w:val="0"/>
        </w:rPr>
        <w:t xml:space="preserve">Appointments</w:t>
      </w:r>
    </w:p>
    <w:p w:rsidR="00000000" w:rsidDel="00000000" w:rsidP="00000000" w:rsidRDefault="00000000" w:rsidRPr="00000000" w14:paraId="0000001A">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All candidate information is stored securely on the company’s CRM system. Successful candidates receive a job offer letter followed by a contract via the E‑Sign system. All job offers are conditional upon satisfactory completion of all pre‑employment checks.</w:t>
      </w:r>
    </w:p>
    <w:p w:rsidR="00000000" w:rsidDel="00000000" w:rsidP="00000000" w:rsidRDefault="00000000" w:rsidRPr="00000000" w14:paraId="0000001B">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9piqyqi9ueth" w:id="8"/>
      <w:bookmarkEnd w:id="8"/>
      <w:r w:rsidDel="00000000" w:rsidR="00000000" w:rsidRPr="00000000">
        <w:rPr>
          <w:rFonts w:ascii="Arial" w:cs="Arial" w:eastAsia="Arial" w:hAnsi="Arial"/>
          <w:color w:val="20124d"/>
          <w:sz w:val="22"/>
          <w:szCs w:val="22"/>
          <w:rtl w:val="0"/>
        </w:rPr>
        <w:t xml:space="preserve">Pre‑Employment Checks</w:t>
      </w:r>
    </w:p>
    <w:p w:rsidR="00000000" w:rsidDel="00000000" w:rsidP="00000000" w:rsidRDefault="00000000" w:rsidRPr="00000000" w14:paraId="0000001C">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ClubsCompletGL Scotland completes the following checks for all new staff:</w:t>
      </w:r>
    </w:p>
    <w:p w:rsidR="00000000" w:rsidDel="00000000" w:rsidP="00000000" w:rsidRDefault="00000000" w:rsidRPr="00000000" w14:paraId="0000001D">
      <w:pPr>
        <w:widowControl w:val="0"/>
        <w:numPr>
          <w:ilvl w:val="0"/>
          <w:numId w:val="2"/>
        </w:numPr>
        <w:spacing w:after="0" w:afterAutospacing="0" w:before="24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Enhanced PVG with children’s barred list check</w:t>
      </w:r>
    </w:p>
    <w:p w:rsidR="00000000" w:rsidDel="00000000" w:rsidP="00000000" w:rsidRDefault="00000000" w:rsidRPr="00000000" w14:paraId="0000001E">
      <w:pPr>
        <w:widowControl w:val="0"/>
        <w:numPr>
          <w:ilvl w:val="0"/>
          <w:numId w:val="2"/>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Right to work in the UK</w:t>
      </w:r>
    </w:p>
    <w:p w:rsidR="00000000" w:rsidDel="00000000" w:rsidP="00000000" w:rsidRDefault="00000000" w:rsidRPr="00000000" w14:paraId="0000001F">
      <w:pPr>
        <w:widowControl w:val="0"/>
        <w:numPr>
          <w:ilvl w:val="0"/>
          <w:numId w:val="2"/>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Verification of training (safeguarding, paediatric first aid, food hygiene)</w:t>
      </w:r>
    </w:p>
    <w:p w:rsidR="00000000" w:rsidDel="00000000" w:rsidP="00000000" w:rsidRDefault="00000000" w:rsidRPr="00000000" w14:paraId="00000020">
      <w:pPr>
        <w:widowControl w:val="0"/>
        <w:numPr>
          <w:ilvl w:val="0"/>
          <w:numId w:val="2"/>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Full employment history</w:t>
      </w:r>
    </w:p>
    <w:p w:rsidR="00000000" w:rsidDel="00000000" w:rsidP="00000000" w:rsidRDefault="00000000" w:rsidRPr="00000000" w14:paraId="00000021">
      <w:pPr>
        <w:widowControl w:val="0"/>
        <w:numPr>
          <w:ilvl w:val="0"/>
          <w:numId w:val="2"/>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Medical fitness to work</w:t>
      </w:r>
    </w:p>
    <w:p w:rsidR="00000000" w:rsidDel="00000000" w:rsidP="00000000" w:rsidRDefault="00000000" w:rsidRPr="00000000" w14:paraId="00000022">
      <w:pPr>
        <w:widowControl w:val="0"/>
        <w:numPr>
          <w:ilvl w:val="0"/>
          <w:numId w:val="2"/>
        </w:numPr>
        <w:spacing w:after="0" w:afterAutospacing="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Overseas police checks where applicable</w:t>
      </w:r>
    </w:p>
    <w:p w:rsidR="00000000" w:rsidDel="00000000" w:rsidP="00000000" w:rsidRDefault="00000000" w:rsidRPr="00000000" w14:paraId="00000023">
      <w:pPr>
        <w:widowControl w:val="0"/>
        <w:numPr>
          <w:ilvl w:val="0"/>
          <w:numId w:val="2"/>
        </w:numPr>
        <w:spacing w:after="240" w:before="0" w:beforeAutospacing="0" w:line="225" w:lineRule="auto"/>
        <w:ind w:left="720" w:hanging="360"/>
        <w:rPr>
          <w:rFonts w:ascii="Arial" w:cs="Arial" w:eastAsia="Arial" w:hAnsi="Arial"/>
          <w:color w:val="20124d"/>
        </w:rPr>
      </w:pPr>
      <w:r w:rsidDel="00000000" w:rsidR="00000000" w:rsidRPr="00000000">
        <w:rPr>
          <w:rFonts w:ascii="Arial" w:cs="Arial" w:eastAsia="Arial" w:hAnsi="Arial"/>
          <w:color w:val="20124d"/>
          <w:rtl w:val="0"/>
        </w:rPr>
        <w:t xml:space="preserve">Two references, including the most recent employer</w:t>
      </w:r>
    </w:p>
    <w:p w:rsidR="00000000" w:rsidDel="00000000" w:rsidP="00000000" w:rsidRDefault="00000000" w:rsidRPr="00000000" w14:paraId="00000024">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Staff may start work before PVG clearance only if they are fully supervised, risk‑assessed, and never left alone with children. Staff are required, to join the PVG Update Service.</w:t>
      </w:r>
    </w:p>
    <w:p w:rsidR="00000000" w:rsidDel="00000000" w:rsidP="00000000" w:rsidRDefault="00000000" w:rsidRPr="00000000" w14:paraId="00000025">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az5kknmnk5vc" w:id="9"/>
      <w:bookmarkEnd w:id="9"/>
      <w:r w:rsidDel="00000000" w:rsidR="00000000" w:rsidRPr="00000000">
        <w:rPr>
          <w:rFonts w:ascii="Arial" w:cs="Arial" w:eastAsia="Arial" w:hAnsi="Arial"/>
          <w:color w:val="20124d"/>
          <w:sz w:val="22"/>
          <w:szCs w:val="22"/>
          <w:rtl w:val="0"/>
        </w:rPr>
        <w:t xml:space="preserve">References</w:t>
      </w:r>
    </w:p>
    <w:p w:rsidR="00000000" w:rsidDel="00000000" w:rsidP="00000000" w:rsidRDefault="00000000" w:rsidRPr="00000000" w14:paraId="00000026">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Two references are requested, including one from the most recent employer unless the candidate is a student, in which case a tutor reference is accepted. References request information on suitability for the post, attendance, disciplinary or safeguarding concerns, reasons they should not work with children, and recommendation for employment.</w:t>
      </w:r>
    </w:p>
    <w:p w:rsidR="00000000" w:rsidDel="00000000" w:rsidP="00000000" w:rsidRDefault="00000000" w:rsidRPr="00000000" w14:paraId="00000027">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aslpb9p0iysm" w:id="10"/>
      <w:bookmarkEnd w:id="10"/>
      <w:r w:rsidDel="00000000" w:rsidR="00000000" w:rsidRPr="00000000">
        <w:rPr>
          <w:rFonts w:ascii="Arial" w:cs="Arial" w:eastAsia="Arial" w:hAnsi="Arial"/>
          <w:color w:val="20124d"/>
          <w:sz w:val="22"/>
          <w:szCs w:val="22"/>
          <w:rtl w:val="0"/>
        </w:rPr>
        <w:t xml:space="preserve">Safeguarding Procedures at Interview</w:t>
      </w:r>
    </w:p>
    <w:p w:rsidR="00000000" w:rsidDel="00000000" w:rsidP="00000000" w:rsidRDefault="00000000" w:rsidRPr="00000000" w14:paraId="00000028">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During the interview process, the following checks are completed: proof of identity, verification of training and qualifications, PVG status, and explanation and recording of any employment gaps.</w:t>
      </w:r>
    </w:p>
    <w:p w:rsidR="00000000" w:rsidDel="00000000" w:rsidP="00000000" w:rsidRDefault="00000000" w:rsidRPr="00000000" w14:paraId="00000029">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lng1uvgmhd6z" w:id="11"/>
      <w:bookmarkEnd w:id="11"/>
      <w:r w:rsidDel="00000000" w:rsidR="00000000" w:rsidRPr="00000000">
        <w:rPr>
          <w:rFonts w:ascii="Arial" w:cs="Arial" w:eastAsia="Arial" w:hAnsi="Arial"/>
          <w:color w:val="20124d"/>
          <w:sz w:val="22"/>
          <w:szCs w:val="22"/>
          <w:rtl w:val="0"/>
        </w:rPr>
        <w:t xml:space="preserve">After the Appointment</w:t>
      </w:r>
    </w:p>
    <w:p w:rsidR="00000000" w:rsidDel="00000000" w:rsidP="00000000" w:rsidRDefault="00000000" w:rsidRPr="00000000" w14:paraId="0000002A">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All new staff complete an induction programme delivered by the Directors, covering safeguarding procedures, behaviour management policies, company values, and expectations during Care Inspectorate inspections where applicable.</w:t>
      </w:r>
    </w:p>
    <w:p w:rsidR="00000000" w:rsidDel="00000000" w:rsidP="00000000" w:rsidRDefault="00000000" w:rsidRPr="00000000" w14:paraId="0000002B">
      <w:pPr>
        <w:pStyle w:val="Heading3"/>
        <w:keepNext w:val="0"/>
        <w:keepLines w:val="0"/>
        <w:widowControl w:val="0"/>
        <w:spacing w:line="225" w:lineRule="auto"/>
        <w:ind w:left="0" w:right="40" w:firstLine="0"/>
        <w:rPr>
          <w:rFonts w:ascii="Arial" w:cs="Arial" w:eastAsia="Arial" w:hAnsi="Arial"/>
          <w:color w:val="20124d"/>
          <w:sz w:val="22"/>
          <w:szCs w:val="22"/>
        </w:rPr>
      </w:pPr>
      <w:bookmarkStart w:colFirst="0" w:colLast="0" w:name="_wxzdtu6c2pfu" w:id="12"/>
      <w:bookmarkEnd w:id="12"/>
      <w:r w:rsidDel="00000000" w:rsidR="00000000" w:rsidRPr="00000000">
        <w:rPr>
          <w:rFonts w:ascii="Arial" w:cs="Arial" w:eastAsia="Arial" w:hAnsi="Arial"/>
          <w:color w:val="20124d"/>
          <w:sz w:val="22"/>
          <w:szCs w:val="22"/>
          <w:rtl w:val="0"/>
        </w:rPr>
        <w:t xml:space="preserve">Probation Period</w:t>
      </w:r>
    </w:p>
    <w:p w:rsidR="00000000" w:rsidDel="00000000" w:rsidP="00000000" w:rsidRDefault="00000000" w:rsidRPr="00000000" w14:paraId="0000002C">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Internal staff complete a 3‑month probation period. External staff complete a 6‑week probation period. Performance is monitored throughout, and formal reviews are conducted.</w:t>
      </w:r>
    </w:p>
    <w:p w:rsidR="00000000" w:rsidDel="00000000" w:rsidP="00000000" w:rsidRDefault="00000000" w:rsidRPr="00000000" w14:paraId="0000002D">
      <w:pPr>
        <w:pStyle w:val="Heading2"/>
        <w:keepNext w:val="0"/>
        <w:keepLines w:val="0"/>
        <w:widowControl w:val="0"/>
        <w:spacing w:line="225" w:lineRule="auto"/>
        <w:ind w:left="0" w:right="40" w:firstLine="0"/>
        <w:rPr>
          <w:rFonts w:ascii="Arial" w:cs="Arial" w:eastAsia="Arial" w:hAnsi="Arial"/>
          <w:color w:val="20124d"/>
          <w:sz w:val="22"/>
          <w:szCs w:val="22"/>
        </w:rPr>
      </w:pPr>
      <w:bookmarkStart w:colFirst="0" w:colLast="0" w:name="_1h4j66wriv5j" w:id="13"/>
      <w:bookmarkEnd w:id="13"/>
      <w:r w:rsidDel="00000000" w:rsidR="00000000" w:rsidRPr="00000000">
        <w:rPr>
          <w:rFonts w:ascii="Arial" w:cs="Arial" w:eastAsia="Arial" w:hAnsi="Arial"/>
          <w:color w:val="20124d"/>
          <w:sz w:val="22"/>
          <w:szCs w:val="22"/>
          <w:rtl w:val="0"/>
        </w:rPr>
        <w:t xml:space="preserve">Monitoring, Evaluation and Review</w:t>
      </w:r>
    </w:p>
    <w:p w:rsidR="00000000" w:rsidDel="00000000" w:rsidP="00000000" w:rsidRDefault="00000000" w:rsidRPr="00000000" w14:paraId="0000002E">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ClubsCompletGL Scotland  evaluates its recruitment procedures annually and makes revisions as needed. Feedback is gathered from staff involved in recruitment. Annual staff observations are conducted by Senior Management or the Setting Manager, with feedback shared and records stored on the CRM and shared with the school.</w:t>
      </w:r>
    </w:p>
    <w:p w:rsidR="00000000" w:rsidDel="00000000" w:rsidP="00000000" w:rsidRDefault="00000000" w:rsidRPr="00000000" w14:paraId="0000002F">
      <w:pPr>
        <w:pStyle w:val="Heading2"/>
        <w:keepNext w:val="0"/>
        <w:keepLines w:val="0"/>
        <w:widowControl w:val="0"/>
        <w:spacing w:line="225" w:lineRule="auto"/>
        <w:ind w:left="0" w:right="40" w:firstLine="0"/>
        <w:rPr>
          <w:rFonts w:ascii="Arial" w:cs="Arial" w:eastAsia="Arial" w:hAnsi="Arial"/>
          <w:color w:val="20124d"/>
          <w:sz w:val="22"/>
          <w:szCs w:val="22"/>
        </w:rPr>
      </w:pPr>
      <w:bookmarkStart w:colFirst="0" w:colLast="0" w:name="_49ixuz7mm6j" w:id="14"/>
      <w:bookmarkEnd w:id="14"/>
      <w:r w:rsidDel="00000000" w:rsidR="00000000" w:rsidRPr="00000000">
        <w:rPr>
          <w:rFonts w:ascii="Arial" w:cs="Arial" w:eastAsia="Arial" w:hAnsi="Arial"/>
          <w:color w:val="20124d"/>
          <w:sz w:val="22"/>
          <w:szCs w:val="22"/>
          <w:rtl w:val="0"/>
        </w:rPr>
        <w:t xml:space="preserve">Responsibilities</w:t>
      </w:r>
    </w:p>
    <w:p w:rsidR="00000000" w:rsidDel="00000000" w:rsidP="00000000" w:rsidRDefault="00000000" w:rsidRPr="00000000" w14:paraId="00000030">
      <w:pPr>
        <w:widowControl w:val="0"/>
        <w:spacing w:after="240" w:before="240" w:line="225" w:lineRule="auto"/>
        <w:rPr>
          <w:rFonts w:ascii="Arial" w:cs="Arial" w:eastAsia="Arial" w:hAnsi="Arial"/>
          <w:color w:val="20124d"/>
        </w:rPr>
      </w:pPr>
      <w:r w:rsidDel="00000000" w:rsidR="00000000" w:rsidRPr="00000000">
        <w:rPr>
          <w:rFonts w:ascii="Arial" w:cs="Arial" w:eastAsia="Arial" w:hAnsi="Arial"/>
          <w:color w:val="20124d"/>
          <w:rtl w:val="0"/>
        </w:rPr>
        <w:t xml:space="preserve">Directors</w:t>
      </w:r>
      <w:r w:rsidDel="00000000" w:rsidR="00000000" w:rsidRPr="00000000">
        <w:rPr>
          <w:rFonts w:ascii="Arial" w:cs="Arial" w:eastAsia="Arial" w:hAnsi="Arial"/>
          <w:color w:val="20124d"/>
          <w:rtl w:val="0"/>
        </w:rPr>
        <w:t xml:space="preserve"> are responsible for overseeing the implementation of this policy and ensuring compliance with safer recruitment procedures.</w:t>
      </w:r>
    </w:p>
    <w:p w:rsidR="00000000" w:rsidDel="00000000" w:rsidP="00000000" w:rsidRDefault="00000000" w:rsidRPr="00000000" w14:paraId="00000031">
      <w:pPr>
        <w:pStyle w:val="Heading2"/>
        <w:keepNext w:val="0"/>
        <w:keepLines w:val="0"/>
        <w:widowControl w:val="0"/>
        <w:spacing w:line="225" w:lineRule="auto"/>
        <w:ind w:left="0" w:right="40" w:firstLine="0"/>
        <w:rPr>
          <w:rFonts w:ascii="Arial" w:cs="Arial" w:eastAsia="Arial" w:hAnsi="Arial"/>
          <w:color w:val="20124d"/>
          <w:sz w:val="22"/>
          <w:szCs w:val="22"/>
        </w:rPr>
      </w:pPr>
      <w:bookmarkStart w:colFirst="0" w:colLast="0" w:name="_3rs6ksffl7e" w:id="15"/>
      <w:bookmarkEnd w:id="15"/>
      <w:r w:rsidDel="00000000" w:rsidR="00000000" w:rsidRPr="00000000">
        <w:rPr>
          <w:rFonts w:ascii="Arial" w:cs="Arial" w:eastAsia="Arial" w:hAnsi="Arial"/>
          <w:color w:val="20124d"/>
          <w:sz w:val="22"/>
          <w:szCs w:val="22"/>
          <w:rtl w:val="0"/>
        </w:rPr>
        <w:t xml:space="preserve">Equal Opportunities in Recruitment</w:t>
      </w:r>
    </w:p>
    <w:p w:rsidR="00000000" w:rsidDel="00000000" w:rsidP="00000000" w:rsidRDefault="00000000" w:rsidRPr="00000000" w14:paraId="00000032">
      <w:pPr>
        <w:widowControl w:val="0"/>
        <w:spacing w:after="240" w:before="240" w:line="225" w:lineRule="auto"/>
        <w:rPr>
          <w:rFonts w:ascii="Arial" w:cs="Arial" w:eastAsia="Arial" w:hAnsi="Arial"/>
          <w:b w:val="1"/>
          <w:bCs w:val="1"/>
          <w:color w:val="20124d"/>
        </w:rPr>
      </w:pPr>
      <w:r w:rsidDel="00000000" w:rsidR="00000000" w:rsidRPr="00000000">
        <w:rPr>
          <w:rFonts w:ascii="Arial" w:cs="Arial" w:eastAsia="Arial" w:hAnsi="Arial"/>
          <w:color w:val="20124d"/>
          <w:rtl w:val="0"/>
        </w:rPr>
        <w:t xml:space="preserve">ClubsComplete GL Scotland adheres to equal opportunities legislation and considers all applicants based on merit, suitability, attitude, and potential. No candidate is excluded on the basis of disability, gender, age, religion, race, or ethnicity. A diverse workforce is valued and actively encouraged.</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720" w:right="40" w:firstLine="0"/>
        <w:jc w:val="left"/>
        <w:rPr>
          <w:rFonts w:ascii="Arial" w:cs="Arial" w:eastAsia="Arial" w:hAnsi="Arial"/>
          <w:color w:val="20124d"/>
        </w:rPr>
      </w:pPr>
      <w:r w:rsidDel="00000000" w:rsidR="00000000" w:rsidRPr="00000000">
        <w:rPr>
          <w:rtl w:val="0"/>
        </w:rPr>
      </w:r>
    </w:p>
    <w:p w:rsidR="00000000" w:rsidDel="00000000" w:rsidP="00000000" w:rsidRDefault="00000000" w:rsidRPr="00000000" w14:paraId="00000034">
      <w:pPr>
        <w:spacing w:after="0" w:line="276" w:lineRule="auto"/>
        <w:rPr>
          <w:rFonts w:ascii="Arial" w:cs="Arial" w:eastAsia="Arial" w:hAnsi="Arial"/>
          <w:b w:val="1"/>
          <w:bCs w:val="1"/>
          <w:color w:val="20124d"/>
        </w:rPr>
      </w:pPr>
      <w:r w:rsidDel="00000000" w:rsidR="00000000" w:rsidRPr="00000000">
        <w:rPr>
          <w:rFonts w:ascii="Arial" w:cs="Arial" w:eastAsia="Arial" w:hAnsi="Arial"/>
          <w:b w:val="1"/>
          <w:bCs w:val="1"/>
          <w:color w:val="20124d"/>
          <w:rtl w:val="0"/>
        </w:rPr>
        <w:t xml:space="preserve">Last reviewed: June 2026</w:t>
      </w:r>
    </w:p>
    <w:p w:rsidR="00000000" w:rsidDel="00000000" w:rsidP="00000000" w:rsidRDefault="00000000" w:rsidRPr="00000000" w14:paraId="00000035">
      <w:pPr>
        <w:spacing w:after="0" w:line="276" w:lineRule="auto"/>
        <w:rPr>
          <w:rFonts w:ascii="Arial" w:cs="Arial" w:eastAsia="Arial" w:hAnsi="Arial"/>
          <w:color w:val="20124d"/>
        </w:rPr>
      </w:pPr>
      <w:r w:rsidDel="00000000" w:rsidR="00000000" w:rsidRPr="00000000">
        <w:rPr>
          <w:rFonts w:ascii="Arial" w:cs="Arial" w:eastAsia="Arial" w:hAnsi="Arial"/>
          <w:b w:val="1"/>
          <w:bCs w:val="1"/>
          <w:color w:val="20124d"/>
          <w:rtl w:val="0"/>
        </w:rPr>
        <w:t xml:space="preserve">Next reviewed : June 2027</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